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sz w:val="24"/>
          <w:szCs w:val="24"/>
        </w:rPr>
        <w:t>Este Termo de Execução Cultural tem por objeto a concessão de apoio financeiro ao projeto cultural _________________________________, na Categoria: Música e Subcategoria: EP,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rFonts w:ascii="Arial" w:hAnsi="Arial"/>
          <w:b w:val="false"/>
          <w:bCs w:val="false"/>
          <w:sz w:val="24"/>
          <w:szCs w:val="24"/>
        </w:rPr>
      </w:pPr>
      <w:r>
        <w:rPr>
          <w:b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R$ 10.000,00 (dez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9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LibreOffice/7.2.5.2$Windows_X86_64 LibreOffice_project/499f9727c189e6ef3471021d6132d4c694f357e5</Application>
  <AppVersion>15.0000</AppVersion>
  <Pages>10</Pages>
  <Words>2291</Words>
  <Characters>12663</Characters>
  <CharactersWithSpaces>14744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2024-08-21T18:52:21Z</dcterms:modified>
  <cp:revision>15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