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Este Termo de Execução Cultural tem por objeto a concessão de apoio financeiro ao projeto cultural _________________________________, na Categoria: Música e Subcategoria: Shows Musicais - Eixo III,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Os recursos financeiros para a execução do presente termo totalizam o montante de R$ 20.000,00 (vinte mil reais).</w:t>
      </w:r>
      <w:r>
        <w:rPr>
          <w:b/>
          <w:bCs/>
          <w:sz w:val="24"/>
        </w:rPr>
        <w:br/>
        <w:t xml:space="preserve">4.2. </w:t>
      </w:r>
      <w:r>
        <w:rPr>
          <w:b w:val="false"/>
          <w:bCs w:val="false"/>
          <w:sz w:val="24"/>
        </w:rPr>
        <w:t>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LibreOffice/7.2.5.2$Windows_X86_64 LibreOffice_project/499f9727c189e6ef3471021d6132d4c694f357e5</Application>
  <AppVersion>15.0000</AppVersion>
  <Pages>10</Pages>
  <Words>2295</Words>
  <Characters>12684</Characters>
  <CharactersWithSpaces>14769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2024-08-21T18:25:34Z</dcterms:modified>
  <cp:revision>4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