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>E</w:t>
      </w:r>
      <w:r>
        <w:rPr>
          <w:rFonts w:ascii="Arial" w:hAnsi="Arial"/>
          <w:spacing w:val="26"/>
          <w:sz w:val="24"/>
          <w:szCs w:val="24"/>
        </w:rPr>
        <w:t>ste Termo de Execução Cultural tem por objeto a concessão de apoio financeiro ao projeto cultural _________________________________, na Categoria: Ação de apoio a pequenas empresas e microempresas e Subcategoria: LICENCIAMENTO CURTA-METRAGEM,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 xml:space="preserve"> R$ 10.000,00 (dez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LibreOffice/7.2.5.2$Windows_X86_64 LibreOffice_project/499f9727c189e6ef3471021d6132d4c694f357e5</Application>
  <AppVersion>15.0000</AppVersion>
  <Pages>10</Pages>
  <Words>2296</Words>
  <Characters>12625</Characters>
  <CharactersWithSpaces>14712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2024-08-21T20:12:53Z</dcterms:modified>
  <cp:revision>24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