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à produção de obra audiovisual de curta-metragem e Subcategoria: Ficção ou documentário,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>Os recursos financeiros para a execução do presente termo totalizam o montante de R$ 100.000,00 (cem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LibreOffice/7.2.5.2$Windows_X86_64 LibreOffice_project/499f9727c189e6ef3471021d6132d4c694f357e5</Application>
  <AppVersion>15.0000</AppVersion>
  <Pages>10</Pages>
  <Words>2297</Words>
  <Characters>12624</Characters>
  <CharactersWithSpaces>14711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2024-08-21T18:53:23Z</dcterms:modified>
  <cp:revision>5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