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/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rFonts w:cs="Arial" w:ascii="Arial" w:hAnsi="Arial"/>
          <w:spacing w:val="26"/>
          <w:sz w:val="24"/>
          <w:szCs w:val="24"/>
        </w:rPr>
        <w:t>Este Termo de Execução Cultural tem por objeto a concessão de apoio financeiro ao projeto cultural _________________________________, na Categoria: Apoio à produção de obra audiovisual de curta-metragem e Subcategoria: TELEFILMES (FICÇÃO, DOCUMENTÁRIO OU ANIMAÇÃO),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/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>Os recursos financeiros para a execução do presente termo totalizam o montante de R$ 500.000,00 (quinhentos mil reais).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LibreOffice/7.2.5.2$Windows_X86_64 LibreOffice_project/499f9727c189e6ef3471021d6132d4c694f357e5</Application>
  <AppVersion>15.0000</AppVersion>
  <Pages>10</Pages>
  <Words>2299</Words>
  <Characters>12652</Characters>
  <CharactersWithSpaces>14741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2024-08-21T18:57:29Z</dcterms:modified>
  <cp:revision>7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